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D045" w14:textId="03C944FD" w:rsidR="00667D7F" w:rsidRPr="00667D7F" w:rsidRDefault="00997F14" w:rsidP="00667D7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667D7F" w:rsidRPr="00667D7F">
        <w:rPr>
          <w:rFonts w:ascii="Corbel" w:hAnsi="Corbel"/>
          <w:bCs/>
          <w:i/>
          <w:lang w:eastAsia="ar-SA"/>
        </w:rPr>
        <w:t>Załącznik nr 1.5 do Zarządzenia Rektora UR nr</w:t>
      </w:r>
      <w:r w:rsidR="0062527E">
        <w:rPr>
          <w:rFonts w:ascii="Corbel" w:hAnsi="Corbel"/>
          <w:bCs/>
          <w:i/>
          <w:lang w:eastAsia="ar-SA"/>
        </w:rPr>
        <w:t xml:space="preserve"> 61 </w:t>
      </w:r>
      <w:r w:rsidR="00667D7F" w:rsidRPr="00667D7F">
        <w:rPr>
          <w:rFonts w:ascii="Corbel" w:hAnsi="Corbel"/>
          <w:bCs/>
          <w:i/>
          <w:lang w:eastAsia="ar-SA"/>
        </w:rPr>
        <w:t>/202</w:t>
      </w:r>
      <w:r w:rsidR="0062527E">
        <w:rPr>
          <w:rFonts w:ascii="Corbel" w:hAnsi="Corbel"/>
          <w:bCs/>
          <w:i/>
          <w:lang w:eastAsia="ar-SA"/>
        </w:rPr>
        <w:t>5</w:t>
      </w:r>
    </w:p>
    <w:p w14:paraId="7044E8C4" w14:textId="77777777" w:rsidR="00667D7F" w:rsidRPr="00667D7F" w:rsidRDefault="00667D7F" w:rsidP="00667D7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EA29127" w14:textId="00B295C6" w:rsidR="00667D7F" w:rsidRPr="00667D7F" w:rsidRDefault="00667D7F" w:rsidP="00667D7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62527E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667D7F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62527E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DA75903" w14:textId="77777777" w:rsidR="00667D7F" w:rsidRPr="00667D7F" w:rsidRDefault="00667D7F" w:rsidP="008419ED">
      <w:pPr>
        <w:suppressAutoHyphens/>
        <w:spacing w:after="0" w:line="240" w:lineRule="exact"/>
        <w:ind w:left="2124" w:firstLine="570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i/>
          <w:sz w:val="20"/>
          <w:szCs w:val="20"/>
          <w:lang w:eastAsia="ar-SA"/>
        </w:rPr>
        <w:t>(skrajne daty</w:t>
      </w:r>
      <w:r w:rsidRPr="00667D7F">
        <w:rPr>
          <w:rFonts w:ascii="Corbel" w:hAnsi="Corbel"/>
          <w:sz w:val="20"/>
          <w:szCs w:val="20"/>
          <w:lang w:eastAsia="ar-SA"/>
        </w:rPr>
        <w:t>)</w:t>
      </w:r>
    </w:p>
    <w:p w14:paraId="65DF8830" w14:textId="7367E517" w:rsidR="00667D7F" w:rsidRPr="00667D7F" w:rsidRDefault="00667D7F" w:rsidP="00667D7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667D7F">
        <w:rPr>
          <w:rFonts w:ascii="Corbel" w:hAnsi="Corbel"/>
          <w:sz w:val="20"/>
          <w:szCs w:val="20"/>
          <w:lang w:eastAsia="ar-SA"/>
        </w:rPr>
        <w:t>Rok akademicki 202</w:t>
      </w:r>
      <w:r w:rsidR="0062527E">
        <w:rPr>
          <w:rFonts w:ascii="Corbel" w:hAnsi="Corbel"/>
          <w:sz w:val="20"/>
          <w:szCs w:val="20"/>
          <w:lang w:eastAsia="ar-SA"/>
        </w:rPr>
        <w:t>6</w:t>
      </w:r>
      <w:r w:rsidRPr="00667D7F">
        <w:rPr>
          <w:rFonts w:ascii="Corbel" w:hAnsi="Corbel"/>
          <w:sz w:val="20"/>
          <w:szCs w:val="20"/>
          <w:lang w:eastAsia="ar-SA"/>
        </w:rPr>
        <w:t>/202</w:t>
      </w:r>
      <w:r w:rsidR="0062527E">
        <w:rPr>
          <w:rFonts w:ascii="Corbel" w:hAnsi="Corbel"/>
          <w:sz w:val="20"/>
          <w:szCs w:val="20"/>
          <w:lang w:eastAsia="ar-SA"/>
        </w:rPr>
        <w:t>7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116DB" w:rsidRPr="00B169DF" w14:paraId="7B6B3F27" w14:textId="77777777" w:rsidTr="00C116DB">
        <w:tc>
          <w:tcPr>
            <w:tcW w:w="2694" w:type="dxa"/>
            <w:vAlign w:val="center"/>
          </w:tcPr>
          <w:p w14:paraId="07010FB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B93E65" w14:textId="57318DC0" w:rsidR="00C116DB" w:rsidRPr="0062527E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2527E">
              <w:rPr>
                <w:rFonts w:ascii="Corbel" w:hAnsi="Corbel"/>
                <w:bCs/>
                <w:sz w:val="24"/>
                <w:szCs w:val="24"/>
              </w:rPr>
              <w:t>Prawo partii politycznych</w:t>
            </w:r>
          </w:p>
        </w:tc>
      </w:tr>
      <w:tr w:rsidR="00C116DB" w:rsidRPr="00B169DF" w14:paraId="1820FF8A" w14:textId="77777777" w:rsidTr="00C116DB">
        <w:tc>
          <w:tcPr>
            <w:tcW w:w="2694" w:type="dxa"/>
            <w:vAlign w:val="center"/>
          </w:tcPr>
          <w:p w14:paraId="5C62B05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031A16" w14:textId="77777777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116DB" w:rsidRPr="00B169DF" w14:paraId="4D36C4B5" w14:textId="77777777" w:rsidTr="00C116DB">
        <w:tc>
          <w:tcPr>
            <w:tcW w:w="2694" w:type="dxa"/>
            <w:vAlign w:val="center"/>
          </w:tcPr>
          <w:p w14:paraId="44F80EA6" w14:textId="77777777" w:rsidR="00C116DB" w:rsidRPr="00B169DF" w:rsidRDefault="00C116DB" w:rsidP="00CD1D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8C01B1" w14:textId="68668E15" w:rsidR="00C116DB" w:rsidRPr="00B169DF" w:rsidRDefault="0062527E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C116DB" w:rsidRPr="00B169DF" w14:paraId="6C3038C7" w14:textId="77777777" w:rsidTr="00C116DB">
        <w:tc>
          <w:tcPr>
            <w:tcW w:w="2694" w:type="dxa"/>
            <w:vAlign w:val="center"/>
          </w:tcPr>
          <w:p w14:paraId="49252DE4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9CB979" w14:textId="1C372299" w:rsidR="00C116DB" w:rsidRPr="00B169DF" w:rsidRDefault="0062527E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C116DB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  <w:r w:rsidR="00DE0B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116DB" w:rsidRPr="00B169DF" w14:paraId="192BD65A" w14:textId="77777777" w:rsidTr="00C116DB">
        <w:tc>
          <w:tcPr>
            <w:tcW w:w="2694" w:type="dxa"/>
            <w:vAlign w:val="center"/>
          </w:tcPr>
          <w:p w14:paraId="10FF206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AAE053" w14:textId="274104ED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C116DB" w:rsidRPr="00B169DF" w14:paraId="70304835" w14:textId="77777777" w:rsidTr="00C116DB">
        <w:tc>
          <w:tcPr>
            <w:tcW w:w="2694" w:type="dxa"/>
            <w:vAlign w:val="center"/>
          </w:tcPr>
          <w:p w14:paraId="41CAFCB5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0CD813" w14:textId="0466CA26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116DB" w:rsidRPr="00B169DF" w14:paraId="388F3755" w14:textId="77777777" w:rsidTr="00C116DB">
        <w:tc>
          <w:tcPr>
            <w:tcW w:w="2694" w:type="dxa"/>
            <w:vAlign w:val="center"/>
          </w:tcPr>
          <w:p w14:paraId="074F09CD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BFE4BF" w14:textId="7665C34E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116DB" w:rsidRPr="00B169DF" w14:paraId="09205566" w14:textId="77777777" w:rsidTr="00C116DB">
        <w:tc>
          <w:tcPr>
            <w:tcW w:w="2694" w:type="dxa"/>
            <w:vAlign w:val="center"/>
          </w:tcPr>
          <w:p w14:paraId="694A7C7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AC3BAD" w14:textId="39028DAF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116DB" w:rsidRPr="00B169DF" w14:paraId="0C05C2EC" w14:textId="77777777" w:rsidTr="00C116DB">
        <w:tc>
          <w:tcPr>
            <w:tcW w:w="2694" w:type="dxa"/>
            <w:vAlign w:val="center"/>
          </w:tcPr>
          <w:p w14:paraId="3878DA9C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606DC31" w14:textId="5A77A205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IV semestr</w:t>
            </w:r>
          </w:p>
        </w:tc>
      </w:tr>
      <w:tr w:rsidR="00C116DB" w:rsidRPr="00B169DF" w14:paraId="7ACCBA8E" w14:textId="77777777" w:rsidTr="00C116DB">
        <w:tc>
          <w:tcPr>
            <w:tcW w:w="2694" w:type="dxa"/>
            <w:vAlign w:val="center"/>
          </w:tcPr>
          <w:p w14:paraId="54139759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F384AA" w14:textId="1B68A522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C116DB" w:rsidRPr="00B169DF" w14:paraId="331F9495" w14:textId="77777777" w:rsidTr="00C116DB">
        <w:tc>
          <w:tcPr>
            <w:tcW w:w="2694" w:type="dxa"/>
            <w:vAlign w:val="center"/>
          </w:tcPr>
          <w:p w14:paraId="1B1DE481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424191" w14:textId="1893CBD1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116DB" w:rsidRPr="00B169DF" w14:paraId="339BFB5F" w14:textId="77777777" w:rsidTr="00C116DB">
        <w:tc>
          <w:tcPr>
            <w:tcW w:w="2694" w:type="dxa"/>
            <w:vAlign w:val="center"/>
          </w:tcPr>
          <w:p w14:paraId="5D93ED5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7FF69B" w14:textId="43A7C4A3" w:rsidR="00C116DB" w:rsidRPr="00B169DF" w:rsidRDefault="00667D7F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C116DB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C116DB" w:rsidRPr="00B169DF" w14:paraId="0AD0E368" w14:textId="77777777" w:rsidTr="00C116DB">
        <w:tc>
          <w:tcPr>
            <w:tcW w:w="2694" w:type="dxa"/>
            <w:vAlign w:val="center"/>
          </w:tcPr>
          <w:p w14:paraId="020748E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5317F4" w14:textId="070E808F" w:rsidR="00C116DB" w:rsidRPr="00B169DF" w:rsidRDefault="00C71282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Pracownicy </w:t>
            </w:r>
            <w:r w:rsidR="0062527E">
              <w:rPr>
                <w:rFonts w:ascii="Corbel" w:hAnsi="Corbel"/>
                <w:b w:val="0"/>
                <w:sz w:val="24"/>
                <w:szCs w:val="24"/>
              </w:rPr>
              <w:t>katedry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zgodnie z obciążeniami w danym roku akademickim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D1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2527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160A211D" w:rsidR="00015B8F" w:rsidRPr="00B169DF" w:rsidRDefault="00CD1D28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E0738E4" w:rsidR="00015B8F" w:rsidRPr="00B169DF" w:rsidRDefault="00CD1D28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61E7205" w:rsidR="00015B8F" w:rsidRPr="00B169DF" w:rsidRDefault="00CD1D28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61333AB3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463B3009" w14:textId="77777777" w:rsidR="0062527E" w:rsidRPr="00B169DF" w:rsidRDefault="0062527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6385D3AC" w:rsidR="0085747A" w:rsidRPr="00B169DF" w:rsidRDefault="00CD1D2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A34421" w14:textId="67AE9ACA" w:rsidR="00667D7F" w:rsidRDefault="00667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41826E" w14:textId="2E828350" w:rsidR="009C54AE" w:rsidRPr="0062527E" w:rsidRDefault="0062527E" w:rsidP="0062527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62527E">
        <w:rPr>
          <w:rFonts w:ascii="Corbel" w:hAnsi="Corbel"/>
          <w:b w:val="0"/>
          <w:smallCaps w:val="0"/>
          <w:szCs w:val="24"/>
        </w:rPr>
        <w:t>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3075293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62527E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30B8B323" w14:textId="77777777" w:rsidR="00667D7F" w:rsidRPr="00B169DF" w:rsidRDefault="00667D7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16DB" w14:paraId="170821A1" w14:textId="77777777" w:rsidTr="00745302">
        <w:tc>
          <w:tcPr>
            <w:tcW w:w="9670" w:type="dxa"/>
          </w:tcPr>
          <w:p w14:paraId="1BB8AE6C" w14:textId="615BA93B" w:rsidR="0085747A" w:rsidRPr="00C116DB" w:rsidRDefault="00CD1D28" w:rsidP="00C116DB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mallCaps w:val="0"/>
                <w:sz w:val="22"/>
              </w:rPr>
              <w:t>Podstawowa wiedza o państwie, z zakresu partii politycznych, systemów partyjnych, a także z zakresu prawa konstytucyjnego.</w:t>
            </w:r>
          </w:p>
        </w:tc>
      </w:tr>
    </w:tbl>
    <w:p w14:paraId="2DFEE067" w14:textId="77777777" w:rsidR="00153C41" w:rsidRPr="00C116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38BD1F08" w:rsidR="0085747A" w:rsidRPr="00B169DF" w:rsidRDefault="00667D7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CD1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470F94D2" w:rsidR="0085747A" w:rsidRPr="00C116DB" w:rsidRDefault="00CD1D28" w:rsidP="00C116DB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tworzenia, rejestrowania, funkcjonowania oraz likwidacji partii politycznych. Student przyswaja wiedzę obejmującą przepisy prawa krajowego regulującego materię działania partii politycznych. W efekcie uczestnik zajęć potrafi zdefiniować i wyjaśnić pojęcie patii politycznej, systemu partyjnego, apartyjności i apolityczności. Umie rozróżnić i porównać systemy partyjne. Kategoryzuje systemy tworzenia oraz finansowania partii politycznych.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13985E3C" w14:textId="77777777" w:rsidTr="00C46232">
        <w:tc>
          <w:tcPr>
            <w:tcW w:w="1680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6232" w:rsidRPr="00B169DF" w14:paraId="7AB2AB52" w14:textId="77777777" w:rsidTr="00C46232">
        <w:tc>
          <w:tcPr>
            <w:tcW w:w="1680" w:type="dxa"/>
          </w:tcPr>
          <w:p w14:paraId="5763DB78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E762DC" w14:textId="1AECB2D8" w:rsidR="00C46232" w:rsidRPr="00C46232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</w:t>
            </w:r>
            <w:r w:rsidRPr="00C46232">
              <w:rPr>
                <w:rFonts w:ascii="Corbel" w:hAnsi="Corbel"/>
                <w:b w:val="0"/>
                <w:bCs/>
                <w:smallCaps w:val="0"/>
                <w:szCs w:val="24"/>
              </w:rPr>
              <w:t>efiniuje pojęcie partii politycznej oraz systemu partyjnego</w:t>
            </w:r>
          </w:p>
        </w:tc>
        <w:tc>
          <w:tcPr>
            <w:tcW w:w="1865" w:type="dxa"/>
          </w:tcPr>
          <w:p w14:paraId="43C86AB6" w14:textId="29C6B3B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 xml:space="preserve">K_W02 </w:t>
            </w:r>
          </w:p>
        </w:tc>
      </w:tr>
      <w:tr w:rsidR="00C46232" w:rsidRPr="00B169DF" w14:paraId="0743ADBC" w14:textId="77777777" w:rsidTr="00C46232">
        <w:tc>
          <w:tcPr>
            <w:tcW w:w="1680" w:type="dxa"/>
          </w:tcPr>
          <w:p w14:paraId="33635583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4D44BA6" w14:textId="11238B28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ymienia i klasyfikuje systemy tworzenia partii politycznych</w:t>
            </w:r>
          </w:p>
        </w:tc>
        <w:tc>
          <w:tcPr>
            <w:tcW w:w="1865" w:type="dxa"/>
          </w:tcPr>
          <w:p w14:paraId="5F66D69A" w14:textId="46E912CD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K_W03</w:t>
            </w:r>
          </w:p>
        </w:tc>
      </w:tr>
      <w:tr w:rsidR="00C46232" w:rsidRPr="00B169DF" w14:paraId="2AA74C64" w14:textId="77777777" w:rsidTr="00C46232">
        <w:tc>
          <w:tcPr>
            <w:tcW w:w="1680" w:type="dxa"/>
          </w:tcPr>
          <w:p w14:paraId="4A6CCC54" w14:textId="6BF7968D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AE793D9" w14:textId="622EA6C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dtwarza procedurę tworzenia partii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oparciu o przepisy ustawowe</w:t>
            </w:r>
          </w:p>
        </w:tc>
        <w:tc>
          <w:tcPr>
            <w:tcW w:w="1865" w:type="dxa"/>
          </w:tcPr>
          <w:p w14:paraId="311FC3CD" w14:textId="2E4C66D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C46232" w:rsidRPr="00B169DF" w14:paraId="4A48915C" w14:textId="77777777" w:rsidTr="00C46232">
        <w:tc>
          <w:tcPr>
            <w:tcW w:w="1680" w:type="dxa"/>
          </w:tcPr>
          <w:p w14:paraId="3C2E64F9" w14:textId="1AC5F68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5AE48497" w14:textId="222B668F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ozróżnia pojęcia: Fundusz Wyborczy, Fundusz Ekspercki, subwencja, dotacja podmiotowa, likwidacja i delegalizacja partii politycznych</w:t>
            </w:r>
          </w:p>
        </w:tc>
        <w:tc>
          <w:tcPr>
            <w:tcW w:w="1865" w:type="dxa"/>
          </w:tcPr>
          <w:p w14:paraId="0BBF706C" w14:textId="44129FB3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K_W06</w:t>
            </w:r>
          </w:p>
        </w:tc>
      </w:tr>
      <w:tr w:rsidR="00C46232" w:rsidRPr="00B169DF" w14:paraId="17A8D821" w14:textId="77777777" w:rsidTr="00C46232">
        <w:tc>
          <w:tcPr>
            <w:tcW w:w="1680" w:type="dxa"/>
          </w:tcPr>
          <w:p w14:paraId="430C2ACB" w14:textId="3022A566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4D27AEC" w14:textId="1AF66D1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nalizuje orzecznictwo sądów powszechnych związane problemowo z tematyką partii politycznych</w:t>
            </w:r>
            <w:r w:rsidR="00011A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9C28D05" w14:textId="78CE86A8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K_W07</w:t>
            </w:r>
          </w:p>
        </w:tc>
      </w:tr>
      <w:tr w:rsidR="00C46232" w:rsidRPr="00B169DF" w14:paraId="0A8FECC8" w14:textId="77777777" w:rsidTr="00C46232">
        <w:tc>
          <w:tcPr>
            <w:tcW w:w="1680" w:type="dxa"/>
          </w:tcPr>
          <w:p w14:paraId="2AC74BDE" w14:textId="6B76612F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3AB64E94" w14:textId="249EB33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pisuje kontrolę Trybunału Konstytucyjnego nad partiami politycznymi w zakresie zgodności ich celów i działalności z Konstytucją</w:t>
            </w:r>
          </w:p>
        </w:tc>
        <w:tc>
          <w:tcPr>
            <w:tcW w:w="1865" w:type="dxa"/>
          </w:tcPr>
          <w:p w14:paraId="7EF14FD0" w14:textId="527A95CA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K_W08</w:t>
            </w:r>
          </w:p>
        </w:tc>
      </w:tr>
      <w:tr w:rsidR="00C46232" w:rsidRPr="00B169DF" w14:paraId="23C03DA2" w14:textId="77777777" w:rsidTr="00C46232">
        <w:tc>
          <w:tcPr>
            <w:tcW w:w="1680" w:type="dxa"/>
          </w:tcPr>
          <w:p w14:paraId="65D38E7B" w14:textId="3BBE86F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00DFA40" w14:textId="029F31E7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ozpoznaje przyczyny likwidacji partii politycznych</w:t>
            </w:r>
          </w:p>
        </w:tc>
        <w:tc>
          <w:tcPr>
            <w:tcW w:w="1865" w:type="dxa"/>
          </w:tcPr>
          <w:p w14:paraId="33461C81" w14:textId="1F2DD63F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K_W10</w:t>
            </w:r>
          </w:p>
        </w:tc>
      </w:tr>
      <w:tr w:rsidR="00C46232" w:rsidRPr="00B169DF" w14:paraId="164C5087" w14:textId="77777777" w:rsidTr="00C46232">
        <w:tc>
          <w:tcPr>
            <w:tcW w:w="1680" w:type="dxa"/>
          </w:tcPr>
          <w:p w14:paraId="11D7618A" w14:textId="2C5E420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14:paraId="0EC592D9" w14:textId="313374A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stanowienia prawa </w:t>
            </w:r>
            <w:r w:rsidRPr="00930AF9">
              <w:rPr>
                <w:rFonts w:ascii="Corbel" w:hAnsi="Corbel"/>
                <w:b w:val="0"/>
                <w:smallCaps w:val="0"/>
                <w:szCs w:val="24"/>
              </w:rPr>
              <w:t>związane problemowo z tematyką partii politycznych</w:t>
            </w:r>
          </w:p>
        </w:tc>
        <w:tc>
          <w:tcPr>
            <w:tcW w:w="1865" w:type="dxa"/>
          </w:tcPr>
          <w:p w14:paraId="4C9F4CA6" w14:textId="1101A81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K_U03</w:t>
            </w:r>
          </w:p>
        </w:tc>
      </w:tr>
      <w:tr w:rsidR="00C46232" w:rsidRPr="00B169DF" w14:paraId="4D1BCEFE" w14:textId="77777777" w:rsidTr="00C46232">
        <w:tc>
          <w:tcPr>
            <w:tcW w:w="1680" w:type="dxa"/>
          </w:tcPr>
          <w:p w14:paraId="224068D7" w14:textId="1AC2204C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5" w:type="dxa"/>
          </w:tcPr>
          <w:p w14:paraId="1C02BDC6" w14:textId="072FD1E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yskutuje o wadach i zaletach finansowania partii politycznych z budżetu państwa</w:t>
            </w:r>
          </w:p>
        </w:tc>
        <w:tc>
          <w:tcPr>
            <w:tcW w:w="1865" w:type="dxa"/>
          </w:tcPr>
          <w:p w14:paraId="30371B37" w14:textId="08C06684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C46232" w:rsidRPr="00B169DF" w14:paraId="7CE18CBA" w14:textId="77777777" w:rsidTr="00C46232">
        <w:tc>
          <w:tcPr>
            <w:tcW w:w="1680" w:type="dxa"/>
          </w:tcPr>
          <w:p w14:paraId="55022138" w14:textId="3D38D4E0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5" w:type="dxa"/>
          </w:tcPr>
          <w:p w14:paraId="4DC13929" w14:textId="118839F4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011AC8">
              <w:rPr>
                <w:rFonts w:ascii="Corbel" w:hAnsi="Corbel"/>
                <w:b w:val="0"/>
                <w:smallCaps w:val="0"/>
                <w:szCs w:val="24"/>
              </w:rPr>
              <w:t>achowuje krytycyzm w ocenie rozwiązań legislacyjnych dotyczących partii politycznych</w:t>
            </w:r>
          </w:p>
        </w:tc>
        <w:tc>
          <w:tcPr>
            <w:tcW w:w="1865" w:type="dxa"/>
          </w:tcPr>
          <w:p w14:paraId="08BAAF3E" w14:textId="64B407A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K_U07</w:t>
            </w:r>
          </w:p>
        </w:tc>
      </w:tr>
      <w:tr w:rsidR="00C46232" w:rsidRPr="00B169DF" w14:paraId="3FD74C6D" w14:textId="77777777" w:rsidTr="00C46232">
        <w:tc>
          <w:tcPr>
            <w:tcW w:w="1680" w:type="dxa"/>
          </w:tcPr>
          <w:p w14:paraId="2AD1EE0B" w14:textId="697188E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5" w:type="dxa"/>
          </w:tcPr>
          <w:p w14:paraId="52A5EFFD" w14:textId="69D337A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podstawowym zakresie poddaje krytyce niespójne rozwiązania legislacyjne w przedmiocie działania i finansowania partii politycznych</w:t>
            </w:r>
          </w:p>
        </w:tc>
        <w:tc>
          <w:tcPr>
            <w:tcW w:w="1865" w:type="dxa"/>
          </w:tcPr>
          <w:p w14:paraId="42F4AE80" w14:textId="48B9E17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K_U08</w:t>
            </w:r>
          </w:p>
        </w:tc>
      </w:tr>
      <w:tr w:rsidR="00C46232" w:rsidRPr="00B169DF" w14:paraId="233E7397" w14:textId="77777777" w:rsidTr="00C46232">
        <w:tc>
          <w:tcPr>
            <w:tcW w:w="1680" w:type="dxa"/>
          </w:tcPr>
          <w:p w14:paraId="397BB0C3" w14:textId="484925AA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5" w:type="dxa"/>
          </w:tcPr>
          <w:p w14:paraId="593906B9" w14:textId="5F4281F5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system finansowania partii politycznej i analizuje przyczyny utraty przez nią źródeł finansowania z budżetu państwa</w:t>
            </w:r>
            <w:r w:rsidR="00C46232"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BC3D7E5" w14:textId="79F5399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K_U10</w:t>
            </w:r>
          </w:p>
        </w:tc>
      </w:tr>
      <w:tr w:rsidR="00C46232" w:rsidRPr="00B169DF" w14:paraId="78DFB759" w14:textId="77777777" w:rsidTr="00C46232">
        <w:tc>
          <w:tcPr>
            <w:tcW w:w="1680" w:type="dxa"/>
          </w:tcPr>
          <w:p w14:paraId="5C142B16" w14:textId="280EEC2B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5" w:type="dxa"/>
          </w:tcPr>
          <w:p w14:paraId="0CC5CA28" w14:textId="7E9E72A6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walifikuje przypadki i konsekwencje prawne naruszenia zasad dyscypliny finansowej partii politycznych</w:t>
            </w:r>
          </w:p>
        </w:tc>
        <w:tc>
          <w:tcPr>
            <w:tcW w:w="1865" w:type="dxa"/>
          </w:tcPr>
          <w:p w14:paraId="1AE907DF" w14:textId="42450C87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K_K01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6FD" w14:paraId="404FE5A4" w14:textId="77777777" w:rsidTr="00CD1D28">
        <w:tc>
          <w:tcPr>
            <w:tcW w:w="9520" w:type="dxa"/>
          </w:tcPr>
          <w:p w14:paraId="3F8EF0FD" w14:textId="77777777" w:rsidR="0085747A" w:rsidRPr="001C66FD" w:rsidRDefault="0085747A" w:rsidP="00CD1D28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C66F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05ABCAC5" w14:textId="77777777" w:rsidR="00CD1D28" w:rsidRPr="001C66FD" w:rsidRDefault="00CD1D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8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07"/>
              <w:gridCol w:w="2613"/>
            </w:tblGrid>
            <w:tr w:rsidR="00CD1D28" w:rsidRPr="001C66FD" w14:paraId="789C6E88" w14:textId="77777777" w:rsidTr="00D460DC">
              <w:trPr>
                <w:trHeight w:val="477"/>
              </w:trPr>
              <w:tc>
                <w:tcPr>
                  <w:tcW w:w="6007" w:type="dxa"/>
                  <w:vAlign w:val="center"/>
                </w:tcPr>
                <w:p w14:paraId="2A8E8E02" w14:textId="77777777" w:rsidR="00CD1D28" w:rsidRPr="001C66FD" w:rsidRDefault="00CD1D28" w:rsidP="00CD1D28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 xml:space="preserve">Pojęcie i geneza partii politycznych </w:t>
                  </w:r>
                </w:p>
              </w:tc>
              <w:tc>
                <w:tcPr>
                  <w:tcW w:w="2613" w:type="dxa"/>
                  <w:vAlign w:val="center"/>
                </w:tcPr>
                <w:p w14:paraId="39EA9D2C" w14:textId="6FE9C694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743BD835" w14:textId="77777777" w:rsidTr="00D460DC">
              <w:trPr>
                <w:trHeight w:val="439"/>
              </w:trPr>
              <w:tc>
                <w:tcPr>
                  <w:tcW w:w="6007" w:type="dxa"/>
                  <w:vAlign w:val="center"/>
                </w:tcPr>
                <w:p w14:paraId="24495789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Klasyfikacja partii politycznych</w:t>
                  </w:r>
                </w:p>
              </w:tc>
              <w:tc>
                <w:tcPr>
                  <w:tcW w:w="2613" w:type="dxa"/>
                  <w:vAlign w:val="center"/>
                </w:tcPr>
                <w:p w14:paraId="2CAFEDA0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3E7EEC21" w14:textId="77777777" w:rsidTr="00D460DC">
              <w:trPr>
                <w:trHeight w:val="416"/>
              </w:trPr>
              <w:tc>
                <w:tcPr>
                  <w:tcW w:w="6007" w:type="dxa"/>
                  <w:vAlign w:val="center"/>
                </w:tcPr>
                <w:p w14:paraId="36E2553A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 xml:space="preserve">Funkcje partii politycznych </w:t>
                  </w:r>
                </w:p>
              </w:tc>
              <w:tc>
                <w:tcPr>
                  <w:tcW w:w="2613" w:type="dxa"/>
                  <w:vAlign w:val="center"/>
                </w:tcPr>
                <w:p w14:paraId="23EC622C" w14:textId="5063F9D0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D1D28" w:rsidRPr="001C66FD" w14:paraId="7FB5C8F3" w14:textId="77777777" w:rsidTr="00D460DC">
              <w:trPr>
                <w:trHeight w:val="462"/>
              </w:trPr>
              <w:tc>
                <w:tcPr>
                  <w:tcW w:w="6007" w:type="dxa"/>
                  <w:vAlign w:val="center"/>
                </w:tcPr>
                <w:p w14:paraId="26358608" w14:textId="5C65E346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Instytucjonalizacja</w:t>
                  </w:r>
                  <w:r w:rsidR="00D460DC">
                    <w:rPr>
                      <w:rFonts w:ascii="Corbel" w:hAnsi="Corbel"/>
                    </w:rPr>
                    <w:t xml:space="preserve"> </w:t>
                  </w:r>
                  <w:r w:rsidRPr="001C66FD">
                    <w:rPr>
                      <w:rFonts w:ascii="Corbel" w:hAnsi="Corbel"/>
                    </w:rPr>
                    <w:t>partii politycznych</w:t>
                  </w:r>
                </w:p>
              </w:tc>
              <w:tc>
                <w:tcPr>
                  <w:tcW w:w="2613" w:type="dxa"/>
                  <w:vAlign w:val="center"/>
                </w:tcPr>
                <w:p w14:paraId="6E63A4CA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5775685A" w14:textId="77777777" w:rsidTr="00D460DC">
              <w:trPr>
                <w:trHeight w:val="372"/>
              </w:trPr>
              <w:tc>
                <w:tcPr>
                  <w:tcW w:w="6007" w:type="dxa"/>
                  <w:vAlign w:val="center"/>
                </w:tcPr>
                <w:p w14:paraId="7BEAFDF2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Struktura i zasady działania partii politycznych</w:t>
                  </w:r>
                </w:p>
              </w:tc>
              <w:tc>
                <w:tcPr>
                  <w:tcW w:w="2613" w:type="dxa"/>
                  <w:vAlign w:val="center"/>
                </w:tcPr>
                <w:p w14:paraId="011D2DDF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1059BC4D" w14:textId="77777777" w:rsidTr="00D460DC">
              <w:trPr>
                <w:trHeight w:val="548"/>
              </w:trPr>
              <w:tc>
                <w:tcPr>
                  <w:tcW w:w="6007" w:type="dxa"/>
                  <w:vAlign w:val="center"/>
                </w:tcPr>
                <w:p w14:paraId="4E312235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Finansowanie partii politycznych</w:t>
                  </w:r>
                </w:p>
              </w:tc>
              <w:tc>
                <w:tcPr>
                  <w:tcW w:w="2613" w:type="dxa"/>
                  <w:vAlign w:val="center"/>
                </w:tcPr>
                <w:p w14:paraId="4DFA2491" w14:textId="363A1DF4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CD1D28" w:rsidRPr="001C66FD" w14:paraId="2F135BB6" w14:textId="77777777" w:rsidTr="00D460DC">
              <w:trPr>
                <w:trHeight w:val="570"/>
              </w:trPr>
              <w:tc>
                <w:tcPr>
                  <w:tcW w:w="6007" w:type="dxa"/>
                  <w:vAlign w:val="center"/>
                </w:tcPr>
                <w:p w14:paraId="5D997F7B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Postępowanie w sprawie stwierdzenia sprzeczności z konstytucją celów lub działalności partii politycznych.</w:t>
                  </w:r>
                </w:p>
              </w:tc>
              <w:tc>
                <w:tcPr>
                  <w:tcW w:w="2613" w:type="dxa"/>
                  <w:vAlign w:val="center"/>
                </w:tcPr>
                <w:p w14:paraId="64BC83A6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4779E5EA" w14:textId="77777777" w:rsidTr="00D460DC">
              <w:trPr>
                <w:trHeight w:val="550"/>
              </w:trPr>
              <w:tc>
                <w:tcPr>
                  <w:tcW w:w="6007" w:type="dxa"/>
                  <w:vAlign w:val="center"/>
                </w:tcPr>
                <w:p w14:paraId="14B217E2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Likwidacja i delegalizacja partii politycznych</w:t>
                  </w:r>
                </w:p>
              </w:tc>
              <w:tc>
                <w:tcPr>
                  <w:tcW w:w="2613" w:type="dxa"/>
                  <w:vAlign w:val="center"/>
                </w:tcPr>
                <w:p w14:paraId="0F4AE683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D1D28" w:rsidRPr="001C66FD" w14:paraId="654ADAA3" w14:textId="77777777" w:rsidTr="00D460DC">
              <w:trPr>
                <w:trHeight w:val="241"/>
              </w:trPr>
              <w:tc>
                <w:tcPr>
                  <w:tcW w:w="6007" w:type="dxa"/>
                  <w:vAlign w:val="center"/>
                </w:tcPr>
                <w:p w14:paraId="2A760FEF" w14:textId="77777777" w:rsidR="00CD1D28" w:rsidRPr="001C66FD" w:rsidRDefault="00CD1D28" w:rsidP="00CD1D28">
                  <w:pPr>
                    <w:ind w:left="720"/>
                    <w:rPr>
                      <w:rFonts w:ascii="Corbel" w:hAnsi="Corbel"/>
                      <w:b/>
                      <w:bCs/>
                    </w:rPr>
                  </w:pPr>
                  <w:r w:rsidRPr="001C66FD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2613" w:type="dxa"/>
                  <w:vAlign w:val="center"/>
                </w:tcPr>
                <w:p w14:paraId="0E4E1A12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  <w:b/>
                      <w:bCs/>
                    </w:rPr>
                  </w:pPr>
                  <w:r w:rsidRPr="001C66FD">
                    <w:rPr>
                      <w:rFonts w:ascii="Corbel" w:hAnsi="Corbel"/>
                      <w:b/>
                      <w:bCs/>
                    </w:rPr>
                    <w:t>15</w:t>
                  </w:r>
                </w:p>
              </w:tc>
            </w:tr>
          </w:tbl>
          <w:p w14:paraId="7424BC12" w14:textId="77777777" w:rsidR="00CD1D28" w:rsidRPr="001C66FD" w:rsidRDefault="00CD1D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90CA763" w14:textId="77777777" w:rsidR="00CD1D28" w:rsidRPr="001C66FD" w:rsidRDefault="00CD1D28" w:rsidP="00CD1D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1F19794" w14:textId="77777777" w:rsidR="00CD1D28" w:rsidRPr="001C66FD" w:rsidRDefault="00CD1D28" w:rsidP="00CD1D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57E8642" w:rsidR="0085747A" w:rsidRPr="001C66F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66FD">
        <w:rPr>
          <w:rFonts w:ascii="Corbel" w:hAnsi="Corbel"/>
          <w:sz w:val="24"/>
          <w:szCs w:val="24"/>
        </w:rPr>
        <w:t>Problematyka ćwiczeń, konwersator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Pr="001C66FD">
        <w:rPr>
          <w:rFonts w:ascii="Corbel" w:hAnsi="Corbel"/>
          <w:sz w:val="24"/>
          <w:szCs w:val="24"/>
        </w:rPr>
        <w:t>, laborator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="009F4610" w:rsidRPr="001C66FD">
        <w:rPr>
          <w:rFonts w:ascii="Corbel" w:hAnsi="Corbel"/>
          <w:sz w:val="24"/>
          <w:szCs w:val="24"/>
        </w:rPr>
        <w:t xml:space="preserve">, </w:t>
      </w:r>
      <w:r w:rsidRPr="001C66FD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1C66F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CD1D28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CD1D28">
        <w:tc>
          <w:tcPr>
            <w:tcW w:w="9520" w:type="dxa"/>
          </w:tcPr>
          <w:p w14:paraId="53138F7A" w14:textId="2100FE37" w:rsidR="0085747A" w:rsidRPr="00B169DF" w:rsidRDefault="00CD1D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CD1D28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CD1D2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1ADFBDB" w14:textId="4775038F" w:rsidR="0085747A" w:rsidRPr="00C116DB" w:rsidRDefault="00CD1D28" w:rsidP="00C116DB">
      <w:pPr>
        <w:pStyle w:val="Punktygwne"/>
        <w:spacing w:before="0" w:after="0" w:line="276" w:lineRule="auto"/>
        <w:jc w:val="both"/>
        <w:rPr>
          <w:rFonts w:ascii="Corbel" w:hAnsi="Corbel"/>
          <w:b w:val="0"/>
          <w:smallCaps w:val="0"/>
          <w:szCs w:val="24"/>
        </w:rPr>
      </w:pPr>
      <w:r w:rsidRPr="00C116DB">
        <w:rPr>
          <w:rFonts w:ascii="Corbel" w:hAnsi="Corbel"/>
          <w:b w:val="0"/>
          <w:smallCaps w:val="0"/>
          <w:szCs w:val="24"/>
        </w:rPr>
        <w:t>Analiza tekstów z dyskusją, praca w grupach (rozwiązywanie zadań, dyskusja), gry dydaktyczne, prezentacja multimedialna, panel dyskusyjny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226D9E85" w14:textId="77777777" w:rsidTr="001C66FD">
        <w:tc>
          <w:tcPr>
            <w:tcW w:w="1961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1C66FD">
        <w:tc>
          <w:tcPr>
            <w:tcW w:w="1961" w:type="dxa"/>
          </w:tcPr>
          <w:p w14:paraId="6267168D" w14:textId="5059DA5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1C66FD">
              <w:rPr>
                <w:rFonts w:ascii="Corbel" w:hAnsi="Corbel"/>
                <w:b w:val="0"/>
                <w:szCs w:val="24"/>
              </w:rPr>
              <w:t>_EK_13</w:t>
            </w:r>
          </w:p>
        </w:tc>
        <w:tc>
          <w:tcPr>
            <w:tcW w:w="5438" w:type="dxa"/>
          </w:tcPr>
          <w:p w14:paraId="27D90EF1" w14:textId="46353756" w:rsidR="0085747A" w:rsidRPr="00B169DF" w:rsidRDefault="00A91BA9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66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pisemna</w:t>
            </w:r>
          </w:p>
        </w:tc>
        <w:tc>
          <w:tcPr>
            <w:tcW w:w="2121" w:type="dxa"/>
          </w:tcPr>
          <w:p w14:paraId="4D1F06B9" w14:textId="2BB80940" w:rsidR="0085747A" w:rsidRPr="00B169DF" w:rsidRDefault="00C116D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konwersatorium </w:t>
            </w:r>
          </w:p>
        </w:tc>
      </w:tr>
    </w:tbl>
    <w:p w14:paraId="0A00628B" w14:textId="77777777" w:rsidR="001C66FD" w:rsidRDefault="001C66F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7754A7" w14:textId="78AFC408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9E486F7" w:rsidR="0085747A" w:rsidRPr="00C116DB" w:rsidRDefault="00C116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16DB">
              <w:rPr>
                <w:rFonts w:ascii="Corbel" w:hAnsi="Corbel"/>
                <w:b w:val="0"/>
                <w:smallCaps w:val="0"/>
                <w:szCs w:val="24"/>
              </w:rPr>
              <w:t>ALETRNATYWNIE FORMY ZALICZENIA PRZEDMIOTU</w:t>
            </w:r>
          </w:p>
          <w:p w14:paraId="46D7CBD5" w14:textId="0C665FB7" w:rsidR="001C66FD" w:rsidRDefault="00C116DB" w:rsidP="001C66FD">
            <w:pPr>
              <w:pStyle w:val="Punktygwne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Test składający się z </w:t>
            </w:r>
            <w:r w:rsidR="004F4828">
              <w:rPr>
                <w:rFonts w:ascii="Corbel" w:hAnsi="Corbel"/>
                <w:b w:val="0"/>
                <w:smallCaps w:val="0"/>
                <w:sz w:val="22"/>
              </w:rPr>
              <w:t>20</w:t>
            </w: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 pytań jednokrotnego lub wielokrotnego wyboru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14:paraId="469E96EE" w14:textId="1CAD53E1" w:rsidR="00C116DB" w:rsidRPr="001C66FD" w:rsidRDefault="00C116DB" w:rsidP="001C66FD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Student otrzymuje ocenę pozytywną uzyskując co najmniej 50% maksymalnej liczby punktów. Każde 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1C66FD">
              <w:rPr>
                <w:rFonts w:ascii="Corbel" w:hAnsi="Corbel"/>
                <w:b w:val="0"/>
                <w:smallCaps w:val="0"/>
                <w:sz w:val="22"/>
              </w:rPr>
              <w:t>z pytań w teście jest oceniane na „1” (odpowiedź poprawna) lub „0” (odpowiedź błędna).</w:t>
            </w:r>
          </w:p>
          <w:p w14:paraId="4D1100BA" w14:textId="382ED68F" w:rsidR="00C116DB" w:rsidRPr="00C116DB" w:rsidRDefault="00C116DB" w:rsidP="001C66FD">
            <w:pPr>
              <w:pStyle w:val="Punktygwne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 xml:space="preserve"> na zadany temat związany z funkcjonowaniem partii politycznych;</w:t>
            </w:r>
          </w:p>
          <w:p w14:paraId="2055B85D" w14:textId="1EC00ED5" w:rsidR="00C116DB" w:rsidRPr="00C116DB" w:rsidRDefault="00C116DB" w:rsidP="001C66FD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stawiania tez i dobór argumentów, użycie fachowej terminologii, wykorzystana bibliografia;</w:t>
            </w:r>
            <w:r w:rsidR="00D460DC">
              <w:rPr>
                <w:rFonts w:ascii="Corbel" w:hAnsi="Corbel"/>
                <w:b w:val="0"/>
                <w:smallCaps w:val="0"/>
                <w:sz w:val="22"/>
              </w:rPr>
              <w:t xml:space="preserve"> wymogi formalne pracy: objętość pracy 5-7 stron A4, Times New Roman 12, interlinia 1,5.</w:t>
            </w:r>
          </w:p>
          <w:p w14:paraId="2BB5D64F" w14:textId="77777777" w:rsidR="0085747A" w:rsidRPr="00B169DF" w:rsidRDefault="0085747A" w:rsidP="004F482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B169DF" w14:paraId="128DDC9A" w14:textId="77777777" w:rsidTr="00D460DC">
        <w:tc>
          <w:tcPr>
            <w:tcW w:w="5416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D1D28" w:rsidRPr="00B169DF" w14:paraId="02C37FE3" w14:textId="77777777" w:rsidTr="00D460DC">
        <w:tc>
          <w:tcPr>
            <w:tcW w:w="5416" w:type="dxa"/>
          </w:tcPr>
          <w:p w14:paraId="6754C5C7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104" w:type="dxa"/>
          </w:tcPr>
          <w:p w14:paraId="3A344839" w14:textId="2FA92B32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15 godz.</w:t>
            </w:r>
          </w:p>
        </w:tc>
      </w:tr>
      <w:tr w:rsidR="00CD1D28" w:rsidRPr="00B169DF" w14:paraId="2A4AABEF" w14:textId="77777777" w:rsidTr="00D460DC">
        <w:tc>
          <w:tcPr>
            <w:tcW w:w="5416" w:type="dxa"/>
          </w:tcPr>
          <w:p w14:paraId="210DDE64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4" w:type="dxa"/>
          </w:tcPr>
          <w:p w14:paraId="63CF7F11" w14:textId="07EAF98E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20 godz.</w:t>
            </w:r>
          </w:p>
        </w:tc>
      </w:tr>
      <w:tr w:rsidR="00CD1D28" w:rsidRPr="00B169DF" w14:paraId="3796D0EB" w14:textId="77777777" w:rsidTr="00D460DC">
        <w:tc>
          <w:tcPr>
            <w:tcW w:w="5416" w:type="dxa"/>
          </w:tcPr>
          <w:p w14:paraId="1BAAD611" w14:textId="5B860CAE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4" w:type="dxa"/>
          </w:tcPr>
          <w:p w14:paraId="03E3072C" w14:textId="5C746EA3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40 godz.</w:t>
            </w:r>
          </w:p>
        </w:tc>
      </w:tr>
      <w:tr w:rsidR="00CD1D28" w:rsidRPr="00B169DF" w14:paraId="1ADE6CE7" w14:textId="77777777" w:rsidTr="00D460DC">
        <w:tc>
          <w:tcPr>
            <w:tcW w:w="5416" w:type="dxa"/>
          </w:tcPr>
          <w:p w14:paraId="2FD9881C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747719D" w14:textId="79C549F0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75 godz.</w:t>
            </w:r>
          </w:p>
        </w:tc>
      </w:tr>
      <w:tr w:rsidR="0085747A" w:rsidRPr="00B169DF" w14:paraId="071C4E58" w14:textId="77777777" w:rsidTr="00D460DC">
        <w:trPr>
          <w:trHeight w:val="70"/>
        </w:trPr>
        <w:tc>
          <w:tcPr>
            <w:tcW w:w="5416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423879F7" w14:textId="77777777" w:rsidR="0085747A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C66FD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  <w:p w14:paraId="6623D12B" w14:textId="690918EF" w:rsidR="001C66FD" w:rsidRPr="001C66FD" w:rsidRDefault="001C66FD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8C6707B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EF7B3C8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394A9A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280BF5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Konstytucja Rzeczypospolitej Polskiej z dnia 2 kwietnia 1997 r. (Dz.U. 1997 nr 78 poz. 483).</w:t>
            </w:r>
          </w:p>
          <w:p w14:paraId="615FBD79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Ustawa z dnia 27 czerwca 1997 r. o partiach politycznych (Dz.U. 1997 nr 98 poz. 604).</w:t>
            </w:r>
          </w:p>
          <w:p w14:paraId="30F4B462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Granat,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 xml:space="preserve">Ustawa o partiach politycznych. Komentarz, 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2003.</w:t>
            </w:r>
          </w:p>
          <w:p w14:paraId="36B8DCE2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Skotnicki (red.),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Kodeks wyborczy. Wstępna ocena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2011.</w:t>
            </w:r>
          </w:p>
          <w:p w14:paraId="0B544F6A" w14:textId="77777777" w:rsidR="00CD1D28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B91A8CE" w14:textId="77777777" w:rsidR="0085747A" w:rsidRDefault="0085747A" w:rsidP="00431C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1BD7830" w14:textId="7DD38D38" w:rsidR="00431CCB" w:rsidRDefault="00431CCB" w:rsidP="00431CCB">
            <w:pPr>
              <w:pStyle w:val="Punktygwne"/>
              <w:numPr>
                <w:ilvl w:val="0"/>
                <w:numId w:val="7"/>
              </w:numPr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M. Walecki,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 Dochody polskich partii politycznych – regulacje prawne i praktyka,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[w:]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Finansowanie polityki: wybory, pieniądze, partie polityczne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Walecki (red.). Wydawnictwo  Sejmowe, Warszawa 2000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A0C0B89" w14:textId="618CD466" w:rsidR="00431CCB" w:rsidRDefault="00431CCB" w:rsidP="00431CCB">
            <w:pPr>
              <w:pStyle w:val="Punktygwne"/>
              <w:numPr>
                <w:ilvl w:val="0"/>
                <w:numId w:val="7"/>
              </w:numPr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Uziębło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Kilka uwag o ustawie o partiach politycznych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„Przegląd Prawa Konstytucyjnego”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2014,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Nr 2 (18)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596EFF9" w14:textId="44B3C536" w:rsidR="00431CCB" w:rsidRPr="00B169DF" w:rsidRDefault="00431CCB" w:rsidP="00431CCB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2B9E9" w14:textId="77777777" w:rsidR="008E6B6C" w:rsidRDefault="008E6B6C" w:rsidP="00C16ABF">
      <w:pPr>
        <w:spacing w:after="0" w:line="240" w:lineRule="auto"/>
      </w:pPr>
      <w:r>
        <w:separator/>
      </w:r>
    </w:p>
  </w:endnote>
  <w:endnote w:type="continuationSeparator" w:id="0">
    <w:p w14:paraId="706F253B" w14:textId="77777777" w:rsidR="008E6B6C" w:rsidRDefault="008E6B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1C8D5" w14:textId="77777777" w:rsidR="008E6B6C" w:rsidRDefault="008E6B6C" w:rsidP="00C16ABF">
      <w:pPr>
        <w:spacing w:after="0" w:line="240" w:lineRule="auto"/>
      </w:pPr>
      <w:r>
        <w:separator/>
      </w:r>
    </w:p>
  </w:footnote>
  <w:footnote w:type="continuationSeparator" w:id="0">
    <w:p w14:paraId="6C73DA95" w14:textId="77777777" w:rsidR="008E6B6C" w:rsidRDefault="008E6B6C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8CA"/>
    <w:multiLevelType w:val="hybridMultilevel"/>
    <w:tmpl w:val="1B607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B07A24"/>
    <w:multiLevelType w:val="hybridMultilevel"/>
    <w:tmpl w:val="18026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21231"/>
    <w:multiLevelType w:val="hybridMultilevel"/>
    <w:tmpl w:val="F704F25C"/>
    <w:lvl w:ilvl="0" w:tplc="9C6C68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35D25"/>
    <w:multiLevelType w:val="hybridMultilevel"/>
    <w:tmpl w:val="30EE6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60078"/>
    <w:multiLevelType w:val="hybridMultilevel"/>
    <w:tmpl w:val="5720D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4558">
    <w:abstractNumId w:val="1"/>
  </w:num>
  <w:num w:numId="2" w16cid:durableId="99372978">
    <w:abstractNumId w:val="6"/>
  </w:num>
  <w:num w:numId="3" w16cid:durableId="1062095232">
    <w:abstractNumId w:val="0"/>
  </w:num>
  <w:num w:numId="4" w16cid:durableId="1929464865">
    <w:abstractNumId w:val="4"/>
  </w:num>
  <w:num w:numId="5" w16cid:durableId="934479417">
    <w:abstractNumId w:val="3"/>
  </w:num>
  <w:num w:numId="6" w16cid:durableId="198519316">
    <w:abstractNumId w:val="5"/>
  </w:num>
  <w:num w:numId="7" w16cid:durableId="153361693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AC8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552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66F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CCB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4828"/>
    <w:rsid w:val="004F55A3"/>
    <w:rsid w:val="0050496F"/>
    <w:rsid w:val="00511744"/>
    <w:rsid w:val="0051371D"/>
    <w:rsid w:val="00513B6F"/>
    <w:rsid w:val="00517C63"/>
    <w:rsid w:val="005363C4"/>
    <w:rsid w:val="00536BDE"/>
    <w:rsid w:val="00543ACC"/>
    <w:rsid w:val="0056696D"/>
    <w:rsid w:val="00590F19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527E"/>
    <w:rsid w:val="00627FC9"/>
    <w:rsid w:val="00647FA8"/>
    <w:rsid w:val="00650C5F"/>
    <w:rsid w:val="00654934"/>
    <w:rsid w:val="006620D9"/>
    <w:rsid w:val="00667D7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176"/>
    <w:rsid w:val="007D6E56"/>
    <w:rsid w:val="007F4155"/>
    <w:rsid w:val="00812A08"/>
    <w:rsid w:val="0081554D"/>
    <w:rsid w:val="0081707E"/>
    <w:rsid w:val="008419ED"/>
    <w:rsid w:val="008449B3"/>
    <w:rsid w:val="008552A2"/>
    <w:rsid w:val="0085747A"/>
    <w:rsid w:val="00884922"/>
    <w:rsid w:val="00885F64"/>
    <w:rsid w:val="008917F9"/>
    <w:rsid w:val="008A45F7"/>
    <w:rsid w:val="008A58F3"/>
    <w:rsid w:val="008C0CC0"/>
    <w:rsid w:val="008C19A9"/>
    <w:rsid w:val="008C379D"/>
    <w:rsid w:val="008C5147"/>
    <w:rsid w:val="008C5359"/>
    <w:rsid w:val="008C5363"/>
    <w:rsid w:val="008D3DFB"/>
    <w:rsid w:val="008E64F4"/>
    <w:rsid w:val="008E6B6C"/>
    <w:rsid w:val="008F12C9"/>
    <w:rsid w:val="008F6E29"/>
    <w:rsid w:val="00916188"/>
    <w:rsid w:val="00923D7D"/>
    <w:rsid w:val="00930AF9"/>
    <w:rsid w:val="009508DF"/>
    <w:rsid w:val="00950DAC"/>
    <w:rsid w:val="00954A07"/>
    <w:rsid w:val="0096055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A9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1E6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6DB"/>
    <w:rsid w:val="00C131B5"/>
    <w:rsid w:val="00C16ABF"/>
    <w:rsid w:val="00C170AE"/>
    <w:rsid w:val="00C26CB7"/>
    <w:rsid w:val="00C324C1"/>
    <w:rsid w:val="00C36992"/>
    <w:rsid w:val="00C46232"/>
    <w:rsid w:val="00C56036"/>
    <w:rsid w:val="00C61DC5"/>
    <w:rsid w:val="00C67E92"/>
    <w:rsid w:val="00C70A26"/>
    <w:rsid w:val="00C71282"/>
    <w:rsid w:val="00C766DF"/>
    <w:rsid w:val="00C863DF"/>
    <w:rsid w:val="00C94B98"/>
    <w:rsid w:val="00CA2B96"/>
    <w:rsid w:val="00CA5089"/>
    <w:rsid w:val="00CD1D28"/>
    <w:rsid w:val="00CD6897"/>
    <w:rsid w:val="00CE41B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60DC"/>
    <w:rsid w:val="00D552B2"/>
    <w:rsid w:val="00D608D1"/>
    <w:rsid w:val="00D74119"/>
    <w:rsid w:val="00D8075B"/>
    <w:rsid w:val="00D8678B"/>
    <w:rsid w:val="00DA2114"/>
    <w:rsid w:val="00DE09C0"/>
    <w:rsid w:val="00DE0AAA"/>
    <w:rsid w:val="00DE0B6D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02E"/>
    <w:rsid w:val="00F070AB"/>
    <w:rsid w:val="00F17567"/>
    <w:rsid w:val="00F27A7B"/>
    <w:rsid w:val="00F526AF"/>
    <w:rsid w:val="00F617C3"/>
    <w:rsid w:val="00F61A26"/>
    <w:rsid w:val="00F7066B"/>
    <w:rsid w:val="00F83B28"/>
    <w:rsid w:val="00F83DB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70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BA4B7-357C-4623-A347-C23660B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970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2025-12-08T09:25:00Z</cp:lastPrinted>
  <dcterms:created xsi:type="dcterms:W3CDTF">2025-12-08T09:26:00Z</dcterms:created>
  <dcterms:modified xsi:type="dcterms:W3CDTF">2025-12-08T09:26:00Z</dcterms:modified>
</cp:coreProperties>
</file>